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Procedury postępowania na wypadek podejrzenia COVID - 19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w Liceum Ogólnokształcącym im. Jarosława Iwaszkiewicza w Nasielsku</w:t>
      </w:r>
    </w:p>
    <w:p>
      <w:pPr>
        <w:pStyle w:val="Normal"/>
        <w:spacing w:before="0" w:after="0"/>
        <w:jc w:val="center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1.</w:t>
      </w:r>
      <w:r>
        <w:rPr>
          <w:rFonts w:cs="Calibri" w:ascii="Times New Roman" w:hAnsi="Times New Roman" w:cstheme="minorHAnsi"/>
          <w:sz w:val="24"/>
          <w:szCs w:val="24"/>
        </w:rPr>
        <w:t xml:space="preserve"> Należy umieścić w widocznym miejscu numery telefonów do: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powiatowej stacji sanitarno- epidemiologicznej,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oddziału zakaźnego lub obserwacyjno-zakaźnego.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2.</w:t>
      </w:r>
      <w:r>
        <w:rPr>
          <w:rFonts w:cs="Calibri" w:ascii="Times New Roman" w:hAnsi="Times New Roman" w:cstheme="minorHAnsi"/>
          <w:sz w:val="24"/>
          <w:szCs w:val="24"/>
        </w:rPr>
        <w:t xml:space="preserve"> Pracownik szkoły/uczeń ma bezwzględny zakaz przebywania na terenie placówki w przypadku: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222222"/>
          <w:sz w:val="24"/>
          <w:szCs w:val="24"/>
          <w:lang w:eastAsia="pl-PL"/>
        </w:rPr>
        <w:t>gdy  występują u niego objawy wskazujące na chorobę zakaźną,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222222"/>
          <w:sz w:val="24"/>
          <w:szCs w:val="24"/>
          <w:lang w:eastAsia="pl-PL"/>
        </w:rPr>
        <w:t>jest on w trakcie odbywania obowiązkowej izolacji lub kwarantanny,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222222"/>
          <w:sz w:val="24"/>
          <w:szCs w:val="24"/>
          <w:lang w:eastAsia="pl-PL"/>
        </w:rPr>
        <w:t>zamieszkuje  z osobą, która jest poddana obowiązkowej izolacji lub kwarantannie,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222222"/>
          <w:sz w:val="24"/>
          <w:szCs w:val="24"/>
          <w:lang w:eastAsia="pl-PL"/>
        </w:rPr>
        <w:t>w ciągu 14 dni miał kontakt z osobą podejrzaną o zakażenie, zachorowanie lub skierowaną do izolacji.</w:t>
      </w:r>
    </w:p>
    <w:p>
      <w:pPr>
        <w:pStyle w:val="Normal"/>
        <w:spacing w:before="0" w:after="0"/>
        <w:jc w:val="both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Style w:val="Strong"/>
          <w:rFonts w:cs="Calibri" w:ascii="Times New Roman" w:hAnsi="Times New Roman" w:cstheme="minorHAnsi"/>
          <w:b w:val="false"/>
          <w:sz w:val="24"/>
          <w:szCs w:val="24"/>
          <w:shd w:fill="FFFFFF" w:val="clear"/>
        </w:rPr>
        <w:t xml:space="preserve"> Postępowanie wobec pracownika lub ucznia szkoły: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b/>
          <w:bCs/>
          <w:sz w:val="24"/>
          <w:szCs w:val="24"/>
          <w:lang w:eastAsia="pl-PL"/>
        </w:rPr>
        <w:t>a)</w:t>
      </w: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 xml:space="preserve"> Jeśli u ucznia lub pracownika szkoły zaobserwowano objawy takie jak: gorączka, kaszel, duszność i problemy z oddychaniem wskazujące na podejrzenie zarażeniem koronawirusem to: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>należy bezzwłocznie, telefonicznie powiadomić stację sanitarno-epidemiologiczną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 xml:space="preserve">lub </w:t>
      </w: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 xml:space="preserve">uczeń lub pracownik </w:t>
      </w: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>powinien zgłosić się bezpośrednio do oddziału zakaźnego lub oddziału obserwacyjno-zakaźnego, gdzie określony zostanie dalszy tryb postępowania medycznego,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>w przypadku ucznia należy bezzwłocznie powiadomić rodzica/opiekuna prawnego</w:t>
      </w:r>
      <w:r>
        <w:rPr>
          <w:rFonts w:eastAsia="Times New Roman" w:cs="Calibri" w:ascii="Times New Roman" w:hAnsi="Times New Roman" w:cstheme="minorHAnsi"/>
          <w:b/>
          <w:bCs/>
          <w:sz w:val="24"/>
          <w:szCs w:val="24"/>
          <w:shd w:fill="FFFFFF" w:val="clear"/>
          <w:lang w:eastAsia="pl-PL"/>
        </w:rPr>
        <w:t>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>powiadomić organ prowadzący szkołę</w:t>
      </w:r>
      <w:r>
        <w:rPr>
          <w:rFonts w:eastAsia="Times New Roman" w:cs="Calibri" w:ascii="Times New Roman" w:hAnsi="Times New Roman" w:cstheme="minorHAnsi"/>
          <w:b/>
          <w:bCs/>
          <w:sz w:val="24"/>
          <w:szCs w:val="24"/>
          <w:shd w:fill="FFFFFF" w:val="clear"/>
          <w:lang w:eastAsia="pl-PL"/>
        </w:rPr>
        <w:t>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  <w:highlight w:val="white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  <w:shd w:fill="FFFFFF" w:val="clear"/>
        </w:rPr>
        <w:t xml:space="preserve">b) </w:t>
      </w:r>
      <w:r>
        <w:rPr>
          <w:rFonts w:cs="Calibri" w:ascii="Times New Roman" w:hAnsi="Times New Roman" w:cstheme="minorHAnsi"/>
          <w:sz w:val="24"/>
          <w:szCs w:val="24"/>
        </w:rPr>
        <w:t>W przypadku, gdy osoba podejrzana o zakażenie wirusem, zostaje skierowana do szpitala celem dalszej diagnostyki i wykonania testów na obecność wirusa państwowy, powiatowy inspektor sanitarny zawiadamia o tym dyrektora placówki, a następnie w porozumieniu podejmują dalsze kroki profilaktyczne. Jednocześnie dyrektor placówki, mając wiedzę o podejrzeniu przypadku zakażenia u ucznia lub pracownika, jak najszybciej zgłasza ten fakt do powiatowej stacji sanitarno-epidemiologicznej i organowi prowadzącemu szkołę.</w:t>
      </w:r>
    </w:p>
    <w:p>
      <w:pPr>
        <w:pStyle w:val="Normal"/>
        <w:spacing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4.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zabraniu ucznia/pracownika z podejrzeniem zakażenia koronawirusem SARS CoV-2 przez transport, należy: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wyłączyć z funkcjonowania pomieszczenie, w którym przebywała osoba podejrzana o zakażenie– następnie umyć i zdezynfekować powierzchnie, meble, sprzęt – po dezynfekcji może być ponownie używane,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wywietrzyć pomieszczenie, w którym przebywał uczeń/pracownik,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zdezynfekować drogę dojścia ucznia/pracownika do pomieszczenia (poręcze schodów, klamki, lady, etc. czyli elementy, których mógł dotykać),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listę osób mających bliski kontakt z podejrzanym o zakażenie.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Osoby mające bliski kontakt podejrzanym o zakażenie powinny zostać odsunięte od świadczenia pracy do czasu uzyskania informacji o wyniku testu.</w:t>
      </w:r>
    </w:p>
    <w:p>
      <w:pPr>
        <w:pStyle w:val="Normal"/>
        <w:shd w:val="clear" w:color="auto" w:fill="FFFFFF"/>
        <w:spacing w:lineRule="auto" w:line="24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6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. </w:t>
      </w: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 przypadku, gdy uczeń lub pracownik </w:t>
      </w: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szkoły</w:t>
      </w: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 został skierowany do szpitala z podejrzeniem koronawirusa, dyrektor placówki w porozumieniu z właściwym państwowym inspektorem sanitarnym może podjąć decyzję o zamknięciu instytucji na jeden dzień w celu przeprowadzenia dekontaminacji pomieszczeń i przedmiotów.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72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109475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a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81517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548c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48c8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151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815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semiHidden/>
    <w:unhideWhenUsed/>
    <w:rsid w:val="007548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48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LibreOffice/6.2.0.3$Windows_x86 LibreOffice_project/98c6a8a1c6c7b144ce3cc729e34964b47ce25d62</Application>
  <Pages>2</Pages>
  <Words>369</Words>
  <Characters>2486</Characters>
  <CharactersWithSpaces>2823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2020-05-20T16:49:00Z</dcterms:created>
  <dc:creator>Andrzej</dc:creator>
  <dc:description/>
  <dc:language>pl-PL</dc:language>
  <cp:lastModifiedBy/>
  <dcterms:modified xsi:type="dcterms:W3CDTF">2020-05-25T11:10:17Z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